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46229" w14:textId="77777777" w:rsidR="00B949DA" w:rsidRPr="00CB5E26" w:rsidRDefault="00B949DA" w:rsidP="00CB5E26">
      <w:pPr>
        <w:spacing w:after="0" w:line="240" w:lineRule="auto"/>
        <w:jc w:val="center"/>
        <w:rPr>
          <w:rFonts w:ascii="Comic Sans MS" w:hAnsi="Comic Sans MS"/>
          <w:sz w:val="32"/>
          <w:szCs w:val="32"/>
        </w:rPr>
      </w:pPr>
      <w:r w:rsidRPr="00CB5E26">
        <w:rPr>
          <w:rFonts w:ascii="Comic Sans MS" w:hAnsi="Comic Sans MS"/>
          <w:sz w:val="32"/>
          <w:szCs w:val="32"/>
        </w:rPr>
        <w:t>CARE Family &amp; Children Services Inc.</w:t>
      </w:r>
    </w:p>
    <w:p w14:paraId="29E1817C" w14:textId="77777777" w:rsidR="00B949DA" w:rsidRDefault="00B949DA" w:rsidP="00CB5E26">
      <w:pPr>
        <w:spacing w:after="0" w:line="240" w:lineRule="auto"/>
        <w:jc w:val="center"/>
        <w:rPr>
          <w:sz w:val="21"/>
          <w:szCs w:val="21"/>
        </w:rPr>
      </w:pPr>
      <w:r>
        <w:rPr>
          <w:sz w:val="21"/>
          <w:szCs w:val="21"/>
        </w:rPr>
        <w:t>Abuse Guideline to be incorporated into our employee handbook and Policy and Procedural Manual.</w:t>
      </w:r>
    </w:p>
    <w:p w14:paraId="5D9CA0ED" w14:textId="77777777" w:rsidR="00B949DA" w:rsidRDefault="00B949DA" w:rsidP="006E2693">
      <w:pPr>
        <w:spacing w:after="0" w:line="240" w:lineRule="auto"/>
        <w:rPr>
          <w:sz w:val="21"/>
          <w:szCs w:val="21"/>
        </w:rPr>
      </w:pPr>
      <w:r>
        <w:rPr>
          <w:sz w:val="21"/>
          <w:szCs w:val="21"/>
        </w:rPr>
        <w:t xml:space="preserve"> </w:t>
      </w:r>
    </w:p>
    <w:p w14:paraId="17F8F10B" w14:textId="2ED6EE2B" w:rsidR="006E2693" w:rsidRPr="00CB5E26" w:rsidRDefault="00B949DA" w:rsidP="006E2693">
      <w:pPr>
        <w:spacing w:after="0" w:line="240" w:lineRule="auto"/>
      </w:pPr>
      <w:r w:rsidRPr="00CB5E26">
        <w:t xml:space="preserve">The premise of the police is to inform all staff, foster parents and volunteers that CARE FCS </w:t>
      </w:r>
      <w:r w:rsidR="006E2693" w:rsidRPr="00CB5E26">
        <w:t xml:space="preserve">can be held vicariously liable for the inappropriate and intention actions of its employees, </w:t>
      </w:r>
      <w:r w:rsidRPr="00CB5E26">
        <w:t>volunteers</w:t>
      </w:r>
      <w:r w:rsidR="006E2693" w:rsidRPr="00CB5E26">
        <w:t xml:space="preserve">, visitors and independent contractors. In order to </w:t>
      </w:r>
      <w:r w:rsidRPr="00CB5E26">
        <w:t>safeguard</w:t>
      </w:r>
      <w:r w:rsidR="006E2693" w:rsidRPr="00CB5E26">
        <w:t xml:space="preserve"> </w:t>
      </w:r>
      <w:r w:rsidR="00783295" w:rsidRPr="00CB5E26">
        <w:t>ourselves, CARE</w:t>
      </w:r>
      <w:r w:rsidRPr="00CB5E26">
        <w:t xml:space="preserve"> FCS is implementing </w:t>
      </w:r>
      <w:r w:rsidR="006E2693" w:rsidRPr="00CB5E26">
        <w:t xml:space="preserve">a written and documented abuse policy. </w:t>
      </w:r>
    </w:p>
    <w:p w14:paraId="43C84B31" w14:textId="77777777" w:rsidR="006E2693" w:rsidRPr="00CB5E26" w:rsidRDefault="006E2693" w:rsidP="006E2693">
      <w:pPr>
        <w:spacing w:after="0" w:line="240" w:lineRule="auto"/>
      </w:pPr>
    </w:p>
    <w:p w14:paraId="473C2023" w14:textId="3C233842" w:rsidR="006E2693" w:rsidRPr="00CB5E26" w:rsidRDefault="006E2693" w:rsidP="006E2693">
      <w:pPr>
        <w:spacing w:after="0" w:line="240" w:lineRule="auto"/>
        <w:rPr>
          <w:b/>
          <w:bCs/>
        </w:rPr>
      </w:pPr>
      <w:r w:rsidRPr="00CB5E26">
        <w:rPr>
          <w:b/>
          <w:bCs/>
        </w:rPr>
        <w:t>The purpose of the policy is:</w:t>
      </w:r>
    </w:p>
    <w:p w14:paraId="2E321298" w14:textId="4C03DD2A" w:rsidR="006E2693" w:rsidRPr="00CB5E26" w:rsidRDefault="006E2693" w:rsidP="006E2693">
      <w:pPr>
        <w:pStyle w:val="ListParagraph"/>
        <w:numPr>
          <w:ilvl w:val="0"/>
          <w:numId w:val="1"/>
        </w:numPr>
        <w:spacing w:after="0" w:line="240" w:lineRule="auto"/>
      </w:pPr>
      <w:r w:rsidRPr="00CB5E26">
        <w:t>To maintain an environment that is free from harassment or abuse</w:t>
      </w:r>
    </w:p>
    <w:p w14:paraId="0997ADD8" w14:textId="58C6A5E3" w:rsidR="006E2693" w:rsidRPr="00CB5E26" w:rsidRDefault="006E2693" w:rsidP="006E2693">
      <w:pPr>
        <w:pStyle w:val="ListParagraph"/>
        <w:numPr>
          <w:ilvl w:val="0"/>
          <w:numId w:val="1"/>
        </w:numPr>
        <w:spacing w:after="0" w:line="240" w:lineRule="auto"/>
      </w:pPr>
      <w:r w:rsidRPr="00CB5E26">
        <w:t>To identify the behaviours that are unacceptable</w:t>
      </w:r>
    </w:p>
    <w:p w14:paraId="57D6DA2B" w14:textId="77BBB1C3" w:rsidR="006E2693" w:rsidRPr="00CB5E26" w:rsidRDefault="006E2693" w:rsidP="006E2693">
      <w:pPr>
        <w:pStyle w:val="ListParagraph"/>
        <w:numPr>
          <w:ilvl w:val="0"/>
          <w:numId w:val="1"/>
        </w:numPr>
        <w:spacing w:after="0" w:line="240" w:lineRule="auto"/>
      </w:pPr>
      <w:r w:rsidRPr="00CB5E26">
        <w:t>To establish a mechanism for receiving complaints</w:t>
      </w:r>
    </w:p>
    <w:p w14:paraId="6AD2AD3D" w14:textId="75F96A45" w:rsidR="006E2693" w:rsidRPr="00CB5E26" w:rsidRDefault="006E2693" w:rsidP="006E2693">
      <w:pPr>
        <w:pStyle w:val="ListParagraph"/>
        <w:numPr>
          <w:ilvl w:val="0"/>
          <w:numId w:val="1"/>
        </w:numPr>
        <w:spacing w:after="0" w:line="240" w:lineRule="auto"/>
      </w:pPr>
      <w:r w:rsidRPr="00CB5E26">
        <w:t>To establish a procedure to deal with complaints</w:t>
      </w:r>
    </w:p>
    <w:p w14:paraId="7C6EC03D" w14:textId="77777777" w:rsidR="006E2693" w:rsidRPr="00CB5E26" w:rsidRDefault="006E2693" w:rsidP="00963A1A">
      <w:pPr>
        <w:pStyle w:val="ListParagraph"/>
        <w:spacing w:after="0" w:line="240" w:lineRule="auto"/>
      </w:pPr>
    </w:p>
    <w:p w14:paraId="31FA1739" w14:textId="1964F80D" w:rsidR="006E2693" w:rsidRPr="00CB5E26" w:rsidRDefault="00B949DA" w:rsidP="006E2693">
      <w:pPr>
        <w:spacing w:after="0" w:line="240" w:lineRule="auto"/>
      </w:pPr>
      <w:r w:rsidRPr="00CB5E26">
        <w:t xml:space="preserve">The policy is stated as follows: </w:t>
      </w:r>
    </w:p>
    <w:p w14:paraId="25DF86AB" w14:textId="56C30A67" w:rsidR="006E2693" w:rsidRPr="00CB5E26" w:rsidRDefault="006E2693" w:rsidP="006E2693">
      <w:pPr>
        <w:pStyle w:val="ListParagraph"/>
        <w:numPr>
          <w:ilvl w:val="0"/>
          <w:numId w:val="2"/>
        </w:numPr>
        <w:spacing w:after="0" w:line="240" w:lineRule="auto"/>
        <w:rPr>
          <w:b/>
          <w:bCs/>
        </w:rPr>
      </w:pPr>
      <w:r w:rsidRPr="00CB5E26">
        <w:rPr>
          <w:b/>
          <w:bCs/>
        </w:rPr>
        <w:t>Policy Statement</w:t>
      </w:r>
    </w:p>
    <w:p w14:paraId="683C43E8" w14:textId="120D0635" w:rsidR="006E2693" w:rsidRPr="00CB5E26" w:rsidRDefault="006E2693" w:rsidP="006E2693">
      <w:pPr>
        <w:pStyle w:val="ListParagraph"/>
        <w:spacing w:after="0" w:line="240" w:lineRule="auto"/>
      </w:pPr>
      <w:r w:rsidRPr="00CB5E26">
        <w:t>The organization will not tolerate any form of physical, sexual, emotional, verbal, or psychological abuse, nor any f</w:t>
      </w:r>
      <w:r w:rsidR="00B949DA" w:rsidRPr="00CB5E26">
        <w:t>orm</w:t>
      </w:r>
      <w:r w:rsidRPr="00CB5E26">
        <w:t xml:space="preserve"> of neglect or harassment.</w:t>
      </w:r>
    </w:p>
    <w:p w14:paraId="3D00D0D8" w14:textId="77777777" w:rsidR="006E2693" w:rsidRPr="00CB5E26" w:rsidRDefault="006E2693" w:rsidP="006E2693">
      <w:pPr>
        <w:pStyle w:val="ListParagraph"/>
        <w:spacing w:after="0" w:line="240" w:lineRule="auto"/>
      </w:pPr>
    </w:p>
    <w:p w14:paraId="634CE491" w14:textId="6ED8E721" w:rsidR="006E2693" w:rsidRPr="00CB5E26" w:rsidRDefault="006E2693" w:rsidP="006E2693">
      <w:pPr>
        <w:pStyle w:val="ListParagraph"/>
        <w:numPr>
          <w:ilvl w:val="0"/>
          <w:numId w:val="2"/>
        </w:numPr>
        <w:spacing w:after="0" w:line="240" w:lineRule="auto"/>
        <w:rPr>
          <w:b/>
          <w:bCs/>
        </w:rPr>
      </w:pPr>
      <w:r w:rsidRPr="00CB5E26">
        <w:rPr>
          <w:b/>
          <w:bCs/>
        </w:rPr>
        <w:t>Definitions</w:t>
      </w:r>
    </w:p>
    <w:p w14:paraId="6505ABA6" w14:textId="102FC6FC" w:rsidR="00B949DA" w:rsidRPr="00CB5E26" w:rsidRDefault="006E2693" w:rsidP="00B949DA">
      <w:pPr>
        <w:spacing w:after="0" w:line="240" w:lineRule="auto"/>
        <w:ind w:left="360"/>
      </w:pPr>
      <w:r w:rsidRPr="00CB5E26">
        <w:t xml:space="preserve">The forms of abuse </w:t>
      </w:r>
      <w:r w:rsidR="00B949DA" w:rsidRPr="00CB5E26">
        <w:t xml:space="preserve">are defined, and </w:t>
      </w:r>
      <w:r w:rsidRPr="00CB5E26">
        <w:t>all individuals bound by the policy</w:t>
      </w:r>
      <w:r w:rsidR="00B949DA" w:rsidRPr="00CB5E26">
        <w:t xml:space="preserve"> should understand </w:t>
      </w:r>
      <w:r w:rsidRPr="00CB5E26">
        <w:t>the behaviours that will not be tolerated</w:t>
      </w:r>
      <w:r w:rsidR="00B949DA" w:rsidRPr="00CB5E26">
        <w:t>:</w:t>
      </w:r>
      <w:r w:rsidRPr="00CB5E26">
        <w:t xml:space="preserve"> </w:t>
      </w:r>
    </w:p>
    <w:p w14:paraId="2B1C3816" w14:textId="3EFC02D6" w:rsidR="006E2693" w:rsidRPr="00CB5E26" w:rsidRDefault="006E2693" w:rsidP="00B949DA">
      <w:pPr>
        <w:pStyle w:val="ListParagraph"/>
        <w:numPr>
          <w:ilvl w:val="0"/>
          <w:numId w:val="6"/>
        </w:numPr>
        <w:spacing w:after="0" w:line="240" w:lineRule="auto"/>
      </w:pPr>
      <w:r w:rsidRPr="00CB5E26">
        <w:rPr>
          <w:b/>
          <w:bCs/>
        </w:rPr>
        <w:t>Physical Abuse</w:t>
      </w:r>
      <w:r w:rsidRPr="00CB5E26">
        <w:t xml:space="preserve"> is defined as but not limited to the use of intentional force that can result in physical harm or injury to an individual. It can take the form of slapping, hitting, punching, shaking, pulling, throwing, kicking, biting, shocking, strangling or the abusive use of restraints.</w:t>
      </w:r>
    </w:p>
    <w:p w14:paraId="4BA8CCD1" w14:textId="7A0196D6" w:rsidR="006E2693" w:rsidRPr="00CB5E26" w:rsidRDefault="006E2693" w:rsidP="006E2693">
      <w:pPr>
        <w:pStyle w:val="ListParagraph"/>
        <w:numPr>
          <w:ilvl w:val="0"/>
          <w:numId w:val="3"/>
        </w:numPr>
        <w:spacing w:after="0" w:line="240" w:lineRule="auto"/>
      </w:pPr>
      <w:r w:rsidRPr="00CB5E26">
        <w:rPr>
          <w:b/>
          <w:bCs/>
        </w:rPr>
        <w:t>Sexual Abuse</w:t>
      </w:r>
      <w:r w:rsidRPr="00CB5E26">
        <w:t xml:space="preserve"> is defined as but not limited to any unwanted touching, fondling, observations for sexual gratification, any penetration or attempted penetrations with a penis, digital or object of the vagina or anus, verbal or written propositions of innuendos, exhibitionism or exploitation for profit including pornography.</w:t>
      </w:r>
    </w:p>
    <w:p w14:paraId="2A048D77" w14:textId="023FE6E3" w:rsidR="006E2693" w:rsidRPr="00CB5E26" w:rsidRDefault="006E2693" w:rsidP="006E2693">
      <w:pPr>
        <w:pStyle w:val="ListParagraph"/>
        <w:numPr>
          <w:ilvl w:val="0"/>
          <w:numId w:val="3"/>
        </w:numPr>
        <w:spacing w:after="0" w:line="240" w:lineRule="auto"/>
      </w:pPr>
      <w:r w:rsidRPr="00CB5E26">
        <w:rPr>
          <w:b/>
          <w:bCs/>
        </w:rPr>
        <w:t>Emotional Abuse</w:t>
      </w:r>
      <w:r w:rsidRPr="00CB5E26">
        <w:t xml:space="preserve"> is defined as but not limited to a chronic attack on an individual’s self-esteem</w:t>
      </w:r>
      <w:r w:rsidR="00594AA3" w:rsidRPr="00CB5E26">
        <w:t xml:space="preserve">. It can take the form of name calling, threatening, ridiculing, berating, intimidating, isolating, hazing, habitual, scapegoat, blaming. </w:t>
      </w:r>
    </w:p>
    <w:p w14:paraId="688946FD" w14:textId="524F7E47" w:rsidR="00594AA3" w:rsidRPr="00CB5E26" w:rsidRDefault="00594AA3" w:rsidP="006E2693">
      <w:pPr>
        <w:pStyle w:val="ListParagraph"/>
        <w:numPr>
          <w:ilvl w:val="0"/>
          <w:numId w:val="3"/>
        </w:numPr>
        <w:spacing w:after="0" w:line="240" w:lineRule="auto"/>
      </w:pPr>
      <w:r w:rsidRPr="00CB5E26">
        <w:rPr>
          <w:b/>
          <w:bCs/>
        </w:rPr>
        <w:t>Verbal Abuse</w:t>
      </w:r>
      <w:r w:rsidRPr="00CB5E26">
        <w:t xml:space="preserve"> is defined as but not limited to humiliating remarks, name calling, swearing at, taunting, teasing, continual put downs.</w:t>
      </w:r>
    </w:p>
    <w:p w14:paraId="75D5990A" w14:textId="41E0E49A" w:rsidR="00594AA3" w:rsidRPr="00CB5E26" w:rsidRDefault="00594AA3" w:rsidP="006E2693">
      <w:pPr>
        <w:pStyle w:val="ListParagraph"/>
        <w:numPr>
          <w:ilvl w:val="0"/>
          <w:numId w:val="3"/>
        </w:numPr>
        <w:spacing w:after="0" w:line="240" w:lineRule="auto"/>
      </w:pPr>
      <w:r w:rsidRPr="00CB5E26">
        <w:rPr>
          <w:b/>
          <w:bCs/>
        </w:rPr>
        <w:t>Psychological Abuse</w:t>
      </w:r>
      <w:r w:rsidRPr="00CB5E26">
        <w:t xml:space="preserve"> is defined as but not limited to communication of an abusive nature, sarcasm, exploitive behaviour, intimidation, manipulation, and insensitivity or race, sexual preference or family dynamics.</w:t>
      </w:r>
    </w:p>
    <w:p w14:paraId="6BAEC71A" w14:textId="3AF8D115" w:rsidR="00594AA3" w:rsidRPr="00CB5E26" w:rsidRDefault="00594AA3" w:rsidP="006E2693">
      <w:pPr>
        <w:pStyle w:val="ListParagraph"/>
        <w:numPr>
          <w:ilvl w:val="0"/>
          <w:numId w:val="3"/>
        </w:numPr>
        <w:spacing w:after="0" w:line="240" w:lineRule="auto"/>
      </w:pPr>
      <w:r w:rsidRPr="00CB5E26">
        <w:rPr>
          <w:b/>
          <w:bCs/>
        </w:rPr>
        <w:t>Neglect</w:t>
      </w:r>
      <w:r w:rsidRPr="00CB5E26">
        <w:t xml:space="preserve"> is defined as but not limited to any behaviours that leads to a failure to provide services which are necessary such as withdrawing basic necessities as forms of punishment, failing to assess and respond to changes in hea</w:t>
      </w:r>
      <w:r w:rsidR="00783295" w:rsidRPr="00CB5E26">
        <w:t>l</w:t>
      </w:r>
      <w:r w:rsidRPr="00CB5E26">
        <w:t>th status and refusing or withdrawing physical or emotional support.</w:t>
      </w:r>
    </w:p>
    <w:p w14:paraId="29849D9D" w14:textId="4C2089F8" w:rsidR="00594AA3" w:rsidRPr="00CB5E26" w:rsidRDefault="00594AA3" w:rsidP="006E2693">
      <w:pPr>
        <w:pStyle w:val="ListParagraph"/>
        <w:numPr>
          <w:ilvl w:val="0"/>
          <w:numId w:val="3"/>
        </w:numPr>
        <w:spacing w:after="0" w:line="240" w:lineRule="auto"/>
      </w:pPr>
      <w:r w:rsidRPr="00CB5E26">
        <w:rPr>
          <w:b/>
          <w:bCs/>
        </w:rPr>
        <w:t>Harassment</w:t>
      </w:r>
      <w:r w:rsidRPr="00CB5E26">
        <w:t xml:space="preserve"> is defined as but not limited to any unwanted physical or verbal conduct that offends of humiliates, including gender-based harassment. It can be a single incident or several incidents over time, it includes threats, intimidation, display of racism, sexism, unnecessary physical contact, suggestive remarks or gestures, offensive pictures or jokes. Harassment will be considered to have taken place if a reasonable person ought to have known that the behaviour was unwelcome.</w:t>
      </w:r>
    </w:p>
    <w:p w14:paraId="69F12A81" w14:textId="45C575F5" w:rsidR="00594AA3" w:rsidRPr="00CB5E26" w:rsidRDefault="00594AA3" w:rsidP="00594AA3">
      <w:pPr>
        <w:spacing w:after="0" w:line="240" w:lineRule="auto"/>
        <w:ind w:left="720"/>
      </w:pPr>
    </w:p>
    <w:p w14:paraId="434AFF56" w14:textId="0F40B39D" w:rsidR="00594AA3" w:rsidRPr="00CB5E26" w:rsidRDefault="00594AA3" w:rsidP="00594AA3">
      <w:pPr>
        <w:pStyle w:val="ListParagraph"/>
        <w:numPr>
          <w:ilvl w:val="0"/>
          <w:numId w:val="2"/>
        </w:numPr>
        <w:spacing w:after="0" w:line="240" w:lineRule="auto"/>
        <w:rPr>
          <w:b/>
          <w:bCs/>
        </w:rPr>
      </w:pPr>
      <w:r w:rsidRPr="00CB5E26">
        <w:rPr>
          <w:b/>
          <w:bCs/>
        </w:rPr>
        <w:t>Governing Legislations</w:t>
      </w:r>
    </w:p>
    <w:p w14:paraId="60BAFBD0" w14:textId="71D2D27F" w:rsidR="00594AA3" w:rsidRPr="00CB5E26" w:rsidRDefault="00594AA3" w:rsidP="00783295">
      <w:pPr>
        <w:spacing w:after="0" w:line="240" w:lineRule="auto"/>
      </w:pPr>
      <w:r w:rsidRPr="00CB5E26">
        <w:tab/>
      </w:r>
      <w:r w:rsidR="00783295" w:rsidRPr="00CB5E26">
        <w:t xml:space="preserve">This CARE FCS abuse policy refers to the </w:t>
      </w:r>
      <w:proofErr w:type="gramStart"/>
      <w:r w:rsidR="00783295" w:rsidRPr="00CB5E26">
        <w:t>governing  legislation</w:t>
      </w:r>
      <w:proofErr w:type="gramEnd"/>
      <w:r w:rsidR="00783295" w:rsidRPr="00CB5E26">
        <w:t xml:space="preserve">: </w:t>
      </w:r>
    </w:p>
    <w:p w14:paraId="6ADF3A91" w14:textId="2880748C" w:rsidR="00594AA3" w:rsidRPr="00CB5E26" w:rsidRDefault="00594AA3" w:rsidP="00594AA3">
      <w:pPr>
        <w:spacing w:after="0" w:line="240" w:lineRule="auto"/>
      </w:pPr>
      <w:r w:rsidRPr="00CB5E26">
        <w:tab/>
      </w:r>
      <w:r w:rsidRPr="00CB5E26">
        <w:rPr>
          <w:i/>
          <w:iCs/>
        </w:rPr>
        <w:t>Child and Family Services Act</w:t>
      </w:r>
      <w:r w:rsidRPr="00CB5E26">
        <w:t>, RSO 1990, c C.11</w:t>
      </w:r>
    </w:p>
    <w:p w14:paraId="6303E584" w14:textId="70B5C04D" w:rsidR="00594AA3" w:rsidRPr="00CB5E26" w:rsidRDefault="00594AA3" w:rsidP="00594AA3">
      <w:pPr>
        <w:spacing w:after="0" w:line="240" w:lineRule="auto"/>
      </w:pPr>
      <w:r w:rsidRPr="00CB5E26">
        <w:tab/>
      </w:r>
      <w:r w:rsidRPr="00CB5E26">
        <w:rPr>
          <w:i/>
          <w:iCs/>
        </w:rPr>
        <w:t>Day Nurseries Act</w:t>
      </w:r>
      <w:r w:rsidRPr="00CB5E26">
        <w:t>, RSO 1990, c D.2</w:t>
      </w:r>
    </w:p>
    <w:p w14:paraId="079F3F17" w14:textId="51E7C95A" w:rsidR="00594AA3" w:rsidRPr="00CB5E26" w:rsidRDefault="00594AA3" w:rsidP="00594AA3">
      <w:pPr>
        <w:spacing w:after="0" w:line="240" w:lineRule="auto"/>
        <w:ind w:firstLine="720"/>
      </w:pPr>
      <w:r w:rsidRPr="00CB5E26">
        <w:rPr>
          <w:i/>
          <w:iCs/>
        </w:rPr>
        <w:t>Human Rights Act</w:t>
      </w:r>
      <w:r w:rsidRPr="00CB5E26">
        <w:t>, RSO 1990, c H.19</w:t>
      </w:r>
    </w:p>
    <w:p w14:paraId="44246A4C" w14:textId="5C17F029" w:rsidR="00594AA3" w:rsidRPr="00CB5E26" w:rsidRDefault="00594AA3" w:rsidP="00594AA3">
      <w:pPr>
        <w:spacing w:after="0" w:line="240" w:lineRule="auto"/>
        <w:ind w:firstLine="720"/>
      </w:pPr>
      <w:r w:rsidRPr="00CB5E26">
        <w:rPr>
          <w:i/>
          <w:iCs/>
        </w:rPr>
        <w:t>Criminal Code of Canada</w:t>
      </w:r>
      <w:r w:rsidRPr="00CB5E26">
        <w:t>, RSC 1985, c C-46</w:t>
      </w:r>
    </w:p>
    <w:p w14:paraId="1D652E49" w14:textId="04771694" w:rsidR="00594AA3" w:rsidRPr="00CB5E26" w:rsidRDefault="00594AA3" w:rsidP="00594AA3">
      <w:pPr>
        <w:spacing w:after="0" w:line="240" w:lineRule="auto"/>
        <w:ind w:firstLine="720"/>
      </w:pPr>
      <w:r w:rsidRPr="00CB5E26">
        <w:rPr>
          <w:i/>
          <w:iCs/>
        </w:rPr>
        <w:t>Retirement Homes Act</w:t>
      </w:r>
      <w:r w:rsidRPr="00CB5E26">
        <w:t>, 2010, SO 2010, c11</w:t>
      </w:r>
    </w:p>
    <w:p w14:paraId="67A9DA25" w14:textId="38EF3349" w:rsidR="00C37624" w:rsidRPr="00CB5E26" w:rsidRDefault="00C37624" w:rsidP="00C37624">
      <w:pPr>
        <w:spacing w:after="0" w:line="240" w:lineRule="auto"/>
        <w:ind w:left="720"/>
      </w:pPr>
      <w:r w:rsidRPr="00CB5E26">
        <w:rPr>
          <w:i/>
          <w:iCs/>
        </w:rPr>
        <w:t>Regulated Health Professions Act</w:t>
      </w:r>
      <w:r w:rsidRPr="00CB5E26">
        <w:t>, 1991, SO 1991, c18</w:t>
      </w:r>
    </w:p>
    <w:p w14:paraId="4B8F5BA0" w14:textId="798B41F2" w:rsidR="00C37624" w:rsidRPr="00CB5E26" w:rsidRDefault="00C37624" w:rsidP="00C37624">
      <w:pPr>
        <w:spacing w:after="0" w:line="240" w:lineRule="auto"/>
        <w:ind w:left="720"/>
      </w:pPr>
      <w:r w:rsidRPr="00CB5E26">
        <w:rPr>
          <w:i/>
          <w:iCs/>
        </w:rPr>
        <w:lastRenderedPageBreak/>
        <w:t>Ministry of Health and Long-Term Care Act</w:t>
      </w:r>
      <w:r w:rsidRPr="00CB5E26">
        <w:t>, RSO 1991c c M.26</w:t>
      </w:r>
    </w:p>
    <w:p w14:paraId="175B5EC8" w14:textId="274FD189" w:rsidR="00C37624" w:rsidRPr="00CB5E26" w:rsidRDefault="00C37624" w:rsidP="00C37624">
      <w:pPr>
        <w:spacing w:after="0" w:line="240" w:lineRule="auto"/>
        <w:ind w:left="720"/>
      </w:pPr>
    </w:p>
    <w:p w14:paraId="3C26350F" w14:textId="2074A9AA" w:rsidR="00C37624" w:rsidRPr="00CB5E26" w:rsidRDefault="00C37624" w:rsidP="00C37624">
      <w:pPr>
        <w:pStyle w:val="ListParagraph"/>
        <w:numPr>
          <w:ilvl w:val="0"/>
          <w:numId w:val="2"/>
        </w:numPr>
        <w:spacing w:after="0" w:line="240" w:lineRule="auto"/>
        <w:rPr>
          <w:b/>
          <w:bCs/>
        </w:rPr>
      </w:pPr>
      <w:r w:rsidRPr="00CB5E26">
        <w:rPr>
          <w:b/>
          <w:bCs/>
        </w:rPr>
        <w:t>Who is covered by this Policy?</w:t>
      </w:r>
    </w:p>
    <w:p w14:paraId="39AFE7AF" w14:textId="2A930F17" w:rsidR="00C37624" w:rsidRPr="00CB5E26" w:rsidRDefault="00783295" w:rsidP="00C37624">
      <w:pPr>
        <w:pStyle w:val="ListParagraph"/>
        <w:spacing w:after="0" w:line="240" w:lineRule="auto"/>
      </w:pPr>
      <w:r w:rsidRPr="00CB5E26">
        <w:t xml:space="preserve">The policy </w:t>
      </w:r>
      <w:r w:rsidR="00C37624" w:rsidRPr="00CB5E26">
        <w:t>include</w:t>
      </w:r>
      <w:r w:rsidRPr="00CB5E26">
        <w:t>s</w:t>
      </w:r>
      <w:r w:rsidR="00C37624" w:rsidRPr="00CB5E26">
        <w:t xml:space="preserve"> all employees, volunteers, visitors, </w:t>
      </w:r>
      <w:r w:rsidR="00F90A4E">
        <w:t xml:space="preserve">foster </w:t>
      </w:r>
      <w:r w:rsidR="00C37624" w:rsidRPr="00CB5E26">
        <w:t>parents, independent contractors, etc.</w:t>
      </w:r>
    </w:p>
    <w:p w14:paraId="4A13EA95" w14:textId="791B3177" w:rsidR="00C37624" w:rsidRPr="00CB5E26" w:rsidRDefault="00C37624" w:rsidP="00C37624">
      <w:pPr>
        <w:pStyle w:val="ListParagraph"/>
        <w:spacing w:after="0" w:line="240" w:lineRule="auto"/>
      </w:pPr>
    </w:p>
    <w:p w14:paraId="23458C2E" w14:textId="7790382F" w:rsidR="00C37624" w:rsidRPr="00CB5E26" w:rsidRDefault="00C37624" w:rsidP="00C37624">
      <w:pPr>
        <w:pStyle w:val="ListParagraph"/>
        <w:numPr>
          <w:ilvl w:val="0"/>
          <w:numId w:val="2"/>
        </w:numPr>
        <w:spacing w:after="0" w:line="240" w:lineRule="auto"/>
        <w:rPr>
          <w:b/>
          <w:bCs/>
        </w:rPr>
      </w:pPr>
      <w:r w:rsidRPr="00CB5E26">
        <w:rPr>
          <w:b/>
          <w:bCs/>
        </w:rPr>
        <w:t>Abuse Reporting Procedures</w:t>
      </w:r>
    </w:p>
    <w:p w14:paraId="72C857E2" w14:textId="5DAA0542" w:rsidR="00783295" w:rsidRPr="00CB5E26" w:rsidRDefault="00783295" w:rsidP="00783295">
      <w:pPr>
        <w:pStyle w:val="ListParagraph"/>
        <w:spacing w:after="0" w:line="240" w:lineRule="auto"/>
      </w:pPr>
      <w:r w:rsidRPr="00CB5E26">
        <w:t>Refer to the attached complain</w:t>
      </w:r>
      <w:r w:rsidR="003049FC" w:rsidRPr="00CB5E26">
        <w:t>t or allegation of abuse form</w:t>
      </w:r>
      <w:r w:rsidR="004D620D" w:rsidRPr="00CB5E26">
        <w:t>.  Note that all allegations of abuse or harassment are</w:t>
      </w:r>
      <w:r w:rsidRPr="00CB5E26">
        <w:t xml:space="preserve"> report</w:t>
      </w:r>
      <w:r w:rsidR="004D620D" w:rsidRPr="00CB5E26">
        <w:t xml:space="preserve">ed </w:t>
      </w:r>
      <w:r w:rsidRPr="00CB5E26">
        <w:t>to</w:t>
      </w:r>
      <w:r w:rsidR="00A322D0" w:rsidRPr="00CB5E26">
        <w:t xml:space="preserve"> the Executive</w:t>
      </w:r>
      <w:r w:rsidRPr="00CB5E26">
        <w:t xml:space="preserve"> Director</w:t>
      </w:r>
      <w:r w:rsidR="00A322D0" w:rsidRPr="00CB5E26">
        <w:t xml:space="preserve"> or any </w:t>
      </w:r>
      <w:r w:rsidR="004D620D" w:rsidRPr="00CB5E26">
        <w:t>S</w:t>
      </w:r>
      <w:r w:rsidR="00A322D0" w:rsidRPr="00CB5E26">
        <w:t xml:space="preserve">enior </w:t>
      </w:r>
      <w:r w:rsidR="004D620D" w:rsidRPr="00CB5E26">
        <w:t>M</w:t>
      </w:r>
      <w:r w:rsidR="00A322D0" w:rsidRPr="00CB5E26">
        <w:t xml:space="preserve">anager. </w:t>
      </w:r>
    </w:p>
    <w:p w14:paraId="12715012" w14:textId="77777777" w:rsidR="00A322D0" w:rsidRPr="00CB5E26" w:rsidRDefault="00A322D0" w:rsidP="00783295">
      <w:pPr>
        <w:pStyle w:val="ListParagraph"/>
        <w:spacing w:after="0" w:line="240" w:lineRule="auto"/>
      </w:pPr>
    </w:p>
    <w:p w14:paraId="5C197337" w14:textId="08F1D7C3" w:rsidR="00C37624" w:rsidRPr="00F90A4E" w:rsidRDefault="00C37624" w:rsidP="00C37624">
      <w:pPr>
        <w:pStyle w:val="ListParagraph"/>
        <w:numPr>
          <w:ilvl w:val="0"/>
          <w:numId w:val="2"/>
        </w:numPr>
        <w:spacing w:after="0" w:line="240" w:lineRule="auto"/>
        <w:rPr>
          <w:b/>
          <w:bCs/>
        </w:rPr>
      </w:pPr>
      <w:r w:rsidRPr="00F90A4E">
        <w:rPr>
          <w:b/>
          <w:bCs/>
        </w:rPr>
        <w:t>Report Protocol</w:t>
      </w:r>
    </w:p>
    <w:p w14:paraId="2BEA4C41" w14:textId="77777777" w:rsidR="005E7856" w:rsidRPr="00CB5E26" w:rsidRDefault="005E7856" w:rsidP="005E7856">
      <w:pPr>
        <w:pStyle w:val="ListParagraph"/>
        <w:numPr>
          <w:ilvl w:val="1"/>
          <w:numId w:val="2"/>
        </w:numPr>
        <w:spacing w:after="0" w:line="240" w:lineRule="auto"/>
      </w:pPr>
      <w:r w:rsidRPr="00CB5E26">
        <w:t xml:space="preserve">CARE FCS management will acknowledge the receipt and discuss the allegation with the informant within 24 hours </w:t>
      </w:r>
    </w:p>
    <w:p w14:paraId="764D351E" w14:textId="2075CCC3" w:rsidR="005E7856" w:rsidRDefault="005E7856" w:rsidP="005E7856">
      <w:pPr>
        <w:pStyle w:val="ListParagraph"/>
        <w:numPr>
          <w:ilvl w:val="1"/>
          <w:numId w:val="2"/>
        </w:numPr>
        <w:spacing w:after="0" w:line="240" w:lineRule="auto"/>
      </w:pPr>
      <w:r w:rsidRPr="00CB5E26">
        <w:t xml:space="preserve">CARE FCS will verbally discuss the abuse allegation with involved parties and respond verbally within 7 days </w:t>
      </w:r>
      <w:r w:rsidR="00F90A4E">
        <w:t>if required</w:t>
      </w:r>
    </w:p>
    <w:p w14:paraId="0AFBCA25" w14:textId="12769D07" w:rsidR="005E7856" w:rsidRPr="00CB5E26" w:rsidRDefault="00F90A4E" w:rsidP="005E7856">
      <w:pPr>
        <w:pStyle w:val="ListParagraph"/>
        <w:numPr>
          <w:ilvl w:val="1"/>
          <w:numId w:val="2"/>
        </w:numPr>
        <w:spacing w:after="0" w:line="240" w:lineRule="auto"/>
      </w:pPr>
      <w:r>
        <w:t xml:space="preserve">Police will be involved if warranted and </w:t>
      </w:r>
      <w:r w:rsidR="005E7856" w:rsidRPr="00CB5E26">
        <w:t>CARE FCS will follow</w:t>
      </w:r>
      <w:r w:rsidR="005E7856">
        <w:t xml:space="preserve"> MCCSS legislation, Serious Occurrence reporting and </w:t>
      </w:r>
      <w:r w:rsidR="005E7856" w:rsidRPr="00CB5E26">
        <w:t>legal protocol</w:t>
      </w:r>
    </w:p>
    <w:p w14:paraId="7886A5DC" w14:textId="77777777" w:rsidR="005E7856" w:rsidRPr="00CB5E26" w:rsidRDefault="005E7856" w:rsidP="005E7856">
      <w:pPr>
        <w:pStyle w:val="ListParagraph"/>
        <w:numPr>
          <w:ilvl w:val="1"/>
          <w:numId w:val="2"/>
        </w:numPr>
        <w:spacing w:after="0" w:line="240" w:lineRule="auto"/>
      </w:pPr>
      <w:r w:rsidRPr="00CB5E26">
        <w:t>CARE FCS will respond to the outcome of the allegation to the complainant in writing within 30 days</w:t>
      </w:r>
    </w:p>
    <w:p w14:paraId="6095E081" w14:textId="24B47C09" w:rsidR="005E7856" w:rsidRDefault="005E7856" w:rsidP="005E7856">
      <w:pPr>
        <w:pStyle w:val="ListParagraph"/>
        <w:numPr>
          <w:ilvl w:val="1"/>
          <w:numId w:val="2"/>
        </w:numPr>
        <w:spacing w:after="0" w:line="240" w:lineRule="auto"/>
      </w:pPr>
      <w:r w:rsidRPr="00CB5E26">
        <w:t>If the outcome of CARE FCS’s decision is not acceptable to the complainant, they will be advised of their right to call the MCCSS or the Omdurman’s office</w:t>
      </w:r>
    </w:p>
    <w:p w14:paraId="3AF3E6CB" w14:textId="39E9DC34" w:rsidR="00C37624" w:rsidRPr="00CB5E26" w:rsidRDefault="00C37624" w:rsidP="00C37624">
      <w:pPr>
        <w:pStyle w:val="ListParagraph"/>
        <w:spacing w:after="0" w:line="240" w:lineRule="auto"/>
      </w:pPr>
    </w:p>
    <w:p w14:paraId="5BB1844A" w14:textId="1FA6390F" w:rsidR="00C37624" w:rsidRPr="009546E4" w:rsidRDefault="00C37624" w:rsidP="00C37624">
      <w:pPr>
        <w:pStyle w:val="ListParagraph"/>
        <w:numPr>
          <w:ilvl w:val="0"/>
          <w:numId w:val="2"/>
        </w:numPr>
        <w:spacing w:after="0" w:line="240" w:lineRule="auto"/>
        <w:rPr>
          <w:b/>
          <w:bCs/>
        </w:rPr>
      </w:pPr>
      <w:r w:rsidRPr="009546E4">
        <w:rPr>
          <w:b/>
          <w:bCs/>
        </w:rPr>
        <w:t>Investigative &amp; Disciplinary Procedures</w:t>
      </w:r>
    </w:p>
    <w:p w14:paraId="46E7AF45" w14:textId="6E7A35EA" w:rsidR="00C37624" w:rsidRPr="00DD613F" w:rsidRDefault="00C37624" w:rsidP="00DD613F">
      <w:pPr>
        <w:spacing w:after="0" w:line="240" w:lineRule="auto"/>
        <w:ind w:left="360"/>
      </w:pPr>
      <w:r w:rsidRPr="00DD613F">
        <w:t>The policy outline</w:t>
      </w:r>
      <w:r w:rsidR="00DD613F" w:rsidRPr="00DD613F">
        <w:t>s</w:t>
      </w:r>
      <w:r w:rsidRPr="00DD613F">
        <w:t xml:space="preserve"> the </w:t>
      </w:r>
      <w:r w:rsidR="00963A1A" w:rsidRPr="00DD613F">
        <w:t>investigative</w:t>
      </w:r>
      <w:r w:rsidRPr="00DD613F">
        <w:t xml:space="preserve"> procedure</w:t>
      </w:r>
      <w:r w:rsidR="009546E4">
        <w:t>:</w:t>
      </w:r>
    </w:p>
    <w:p w14:paraId="2A930D17" w14:textId="77777777" w:rsidR="00DD613F" w:rsidRDefault="00DD613F" w:rsidP="00DD613F">
      <w:pPr>
        <w:pStyle w:val="ListParagraph"/>
        <w:numPr>
          <w:ilvl w:val="1"/>
          <w:numId w:val="2"/>
        </w:numPr>
        <w:spacing w:after="0" w:line="240" w:lineRule="auto"/>
      </w:pPr>
      <w:r>
        <w:t xml:space="preserve">If </w:t>
      </w:r>
      <w:r w:rsidR="005E7856" w:rsidRPr="00DD613F">
        <w:t>we feel the child is not safe</w:t>
      </w:r>
      <w:r>
        <w:t xml:space="preserve"> or someone is not safe within their role</w:t>
      </w:r>
    </w:p>
    <w:p w14:paraId="34D5853A" w14:textId="147DC5DD" w:rsidR="00DD613F" w:rsidRDefault="00DD613F" w:rsidP="00DD613F">
      <w:pPr>
        <w:pStyle w:val="ListParagraph"/>
        <w:numPr>
          <w:ilvl w:val="2"/>
          <w:numId w:val="2"/>
        </w:numPr>
        <w:spacing w:after="0" w:line="240" w:lineRule="auto"/>
      </w:pPr>
      <w:r>
        <w:t xml:space="preserve">We will remove the person or threat from the situation.  </w:t>
      </w:r>
    </w:p>
    <w:p w14:paraId="381C5BA5" w14:textId="71652760" w:rsidR="006E4F99" w:rsidRDefault="006E4F99" w:rsidP="00DD613F">
      <w:pPr>
        <w:pStyle w:val="ListParagraph"/>
        <w:numPr>
          <w:ilvl w:val="2"/>
          <w:numId w:val="2"/>
        </w:numPr>
        <w:spacing w:after="0" w:line="240" w:lineRule="auto"/>
      </w:pPr>
      <w:r>
        <w:t>CARE FCS will inform the proper authorities if warranted, legislated or legally obligated</w:t>
      </w:r>
    </w:p>
    <w:p w14:paraId="7F1BA264" w14:textId="41E6E68D" w:rsidR="00DD613F" w:rsidRDefault="00DD613F" w:rsidP="00DD613F">
      <w:pPr>
        <w:pStyle w:val="ListParagraph"/>
        <w:numPr>
          <w:ilvl w:val="2"/>
          <w:numId w:val="2"/>
        </w:numPr>
        <w:spacing w:after="0" w:line="240" w:lineRule="auto"/>
      </w:pPr>
      <w:r>
        <w:t xml:space="preserve">The alleged assailed will be </w:t>
      </w:r>
      <w:r w:rsidR="005E7856" w:rsidRPr="00DD613F">
        <w:t>without pay</w:t>
      </w:r>
      <w:r>
        <w:t xml:space="preserve"> </w:t>
      </w:r>
    </w:p>
    <w:p w14:paraId="2341E090" w14:textId="5BAFF5A6" w:rsidR="006E4F99" w:rsidRPr="00DD613F" w:rsidRDefault="00DD613F" w:rsidP="006E4F99">
      <w:pPr>
        <w:pStyle w:val="ListParagraph"/>
        <w:numPr>
          <w:ilvl w:val="2"/>
          <w:numId w:val="2"/>
        </w:numPr>
        <w:spacing w:after="0" w:line="240" w:lineRule="auto"/>
      </w:pPr>
      <w:r>
        <w:t>The</w:t>
      </w:r>
      <w:r w:rsidR="006E4F99">
        <w:t xml:space="preserve"> alleged assailant </w:t>
      </w:r>
      <w:r>
        <w:t>will be notified verbally</w:t>
      </w:r>
      <w:r w:rsidR="006E4F99">
        <w:t xml:space="preserve"> within 24 hours</w:t>
      </w:r>
    </w:p>
    <w:p w14:paraId="615B037F" w14:textId="4A54B694" w:rsidR="005E7856" w:rsidRPr="00DD613F" w:rsidRDefault="005E7856" w:rsidP="00DD613F">
      <w:pPr>
        <w:pStyle w:val="ListParagraph"/>
        <w:numPr>
          <w:ilvl w:val="1"/>
          <w:numId w:val="2"/>
        </w:numPr>
        <w:spacing w:after="0" w:line="240" w:lineRule="auto"/>
      </w:pPr>
      <w:r w:rsidRPr="00DD613F">
        <w:t>The alleged assailant</w:t>
      </w:r>
      <w:r w:rsidR="006E4F99">
        <w:t>,</w:t>
      </w:r>
      <w:r w:rsidRPr="00DD613F">
        <w:t xml:space="preserve"> will be moved to another position within the organization, if this is not available or applicable, they will be suspended without pay </w:t>
      </w:r>
      <w:r w:rsidR="00F90A4E">
        <w:t>during an investigation</w:t>
      </w:r>
    </w:p>
    <w:p w14:paraId="68D4D5A1" w14:textId="5930F0CA" w:rsidR="00C37624" w:rsidRDefault="005E7856" w:rsidP="00DD613F">
      <w:pPr>
        <w:pStyle w:val="ListParagraph"/>
        <w:numPr>
          <w:ilvl w:val="1"/>
          <w:numId w:val="2"/>
        </w:numPr>
        <w:spacing w:after="0" w:line="240" w:lineRule="auto"/>
      </w:pPr>
      <w:r w:rsidRPr="00DD613F">
        <w:t xml:space="preserve">The alleged assailant will have the opportunity to respond verbally and </w:t>
      </w:r>
      <w:r w:rsidR="006E4F99">
        <w:t>asked to respond i</w:t>
      </w:r>
      <w:r w:rsidRPr="00DD613F">
        <w:t xml:space="preserve">n writing to the allegation. </w:t>
      </w:r>
    </w:p>
    <w:p w14:paraId="6ACEAADF" w14:textId="38DD0BCC" w:rsidR="006E4F99" w:rsidRPr="00F90A4E" w:rsidRDefault="006E4F99" w:rsidP="00DD613F">
      <w:pPr>
        <w:pStyle w:val="ListParagraph"/>
        <w:numPr>
          <w:ilvl w:val="1"/>
          <w:numId w:val="2"/>
        </w:numPr>
        <w:spacing w:after="0" w:line="240" w:lineRule="auto"/>
      </w:pPr>
      <w:r w:rsidRPr="00F90A4E">
        <w:t xml:space="preserve">CARE FCS will perform an internal investigation </w:t>
      </w:r>
      <w:r w:rsidR="00F90A4E">
        <w:t xml:space="preserve">and provide a resolution of the complaint within a reasonable amount of time </w:t>
      </w:r>
    </w:p>
    <w:p w14:paraId="221901D4" w14:textId="6575B74E" w:rsidR="00C37624" w:rsidRPr="00F90A4E" w:rsidRDefault="00963A1A" w:rsidP="00DD613F">
      <w:pPr>
        <w:pStyle w:val="ListParagraph"/>
        <w:numPr>
          <w:ilvl w:val="1"/>
          <w:numId w:val="2"/>
        </w:numPr>
        <w:spacing w:after="0" w:line="240" w:lineRule="auto"/>
      </w:pPr>
      <w:r w:rsidRPr="00F90A4E">
        <w:t>Resolution</w:t>
      </w:r>
      <w:r w:rsidR="00C37624" w:rsidRPr="00F90A4E">
        <w:t xml:space="preserve"> of the Complaint – counselling, disciplinary action</w:t>
      </w:r>
      <w:r w:rsidR="005E7856" w:rsidRPr="00F90A4E">
        <w:t xml:space="preserve"> or</w:t>
      </w:r>
      <w:r w:rsidR="00C37624" w:rsidRPr="00F90A4E">
        <w:t xml:space="preserve"> dismissal</w:t>
      </w:r>
      <w:r w:rsidR="00DD613F" w:rsidRPr="00F90A4E">
        <w:t>, depending on the outcome of the investigation</w:t>
      </w:r>
    </w:p>
    <w:p w14:paraId="697E2896" w14:textId="6E4BF78C" w:rsidR="00C37624" w:rsidRPr="00F90A4E" w:rsidRDefault="00C37624" w:rsidP="00DD613F">
      <w:pPr>
        <w:pStyle w:val="ListParagraph"/>
        <w:numPr>
          <w:ilvl w:val="1"/>
          <w:numId w:val="2"/>
        </w:numPr>
        <w:spacing w:after="0" w:line="240" w:lineRule="auto"/>
      </w:pPr>
      <w:r w:rsidRPr="00F90A4E">
        <w:t>Appeal Process</w:t>
      </w:r>
      <w:r w:rsidR="005E7856" w:rsidRPr="00F90A4E">
        <w:t>:  appeal in writing within 7 days of CARE FCS’s written response</w:t>
      </w:r>
    </w:p>
    <w:p w14:paraId="41CA5449" w14:textId="3F6572D2" w:rsidR="00963A1A" w:rsidRPr="00F90A4E" w:rsidRDefault="00963A1A" w:rsidP="00DD613F">
      <w:pPr>
        <w:pStyle w:val="ListParagraph"/>
        <w:numPr>
          <w:ilvl w:val="1"/>
          <w:numId w:val="2"/>
        </w:numPr>
        <w:spacing w:after="0" w:line="240" w:lineRule="auto"/>
      </w:pPr>
      <w:r w:rsidRPr="00F90A4E">
        <w:t>Documentation procedures, which must be made available for any civil or criminal proceedings</w:t>
      </w:r>
    </w:p>
    <w:p w14:paraId="31F2B383" w14:textId="77777777" w:rsidR="00963A1A" w:rsidRPr="00CB5E26" w:rsidRDefault="00963A1A" w:rsidP="00963A1A">
      <w:pPr>
        <w:pStyle w:val="ListParagraph"/>
        <w:spacing w:after="0" w:line="240" w:lineRule="auto"/>
        <w:ind w:left="1440"/>
      </w:pPr>
    </w:p>
    <w:p w14:paraId="5C9F0384" w14:textId="0995A1F5" w:rsidR="00963A1A" w:rsidRPr="00CB5E26" w:rsidRDefault="00963A1A" w:rsidP="00963A1A">
      <w:pPr>
        <w:pStyle w:val="ListParagraph"/>
        <w:numPr>
          <w:ilvl w:val="0"/>
          <w:numId w:val="2"/>
        </w:numPr>
        <w:spacing w:after="0" w:line="240" w:lineRule="auto"/>
      </w:pPr>
      <w:r w:rsidRPr="00CB5E26">
        <w:t xml:space="preserve">All individuals bound by the policy </w:t>
      </w:r>
      <w:r w:rsidR="00CB5E26" w:rsidRPr="00CB5E26">
        <w:t xml:space="preserve">will be </w:t>
      </w:r>
      <w:r w:rsidRPr="00CB5E26">
        <w:t>given the opportunity to read the policy an</w:t>
      </w:r>
      <w:r w:rsidR="001B6AC0">
        <w:t>d</w:t>
      </w:r>
      <w:r w:rsidRPr="00CB5E26">
        <w:t xml:space="preserve"> ask any questions</w:t>
      </w:r>
    </w:p>
    <w:p w14:paraId="3A4C0E5C" w14:textId="77777777" w:rsidR="00963A1A" w:rsidRPr="00CB5E26" w:rsidRDefault="00963A1A" w:rsidP="00963A1A">
      <w:pPr>
        <w:pStyle w:val="ListParagraph"/>
        <w:spacing w:after="0" w:line="240" w:lineRule="auto"/>
      </w:pPr>
    </w:p>
    <w:p w14:paraId="21164CCA" w14:textId="7814958F" w:rsidR="00963A1A" w:rsidRPr="00CB5E26" w:rsidRDefault="00963A1A" w:rsidP="00963A1A">
      <w:pPr>
        <w:pStyle w:val="ListParagraph"/>
        <w:numPr>
          <w:ilvl w:val="0"/>
          <w:numId w:val="2"/>
        </w:numPr>
        <w:spacing w:after="0" w:line="240" w:lineRule="auto"/>
      </w:pPr>
      <w:r w:rsidRPr="00CB5E26">
        <w:t>The policy reflect</w:t>
      </w:r>
      <w:r w:rsidR="005E7856">
        <w:t>s</w:t>
      </w:r>
      <w:r w:rsidRPr="00CB5E26">
        <w:t xml:space="preserve"> the potential personal financial liability of the owners, directors, officers and others.</w:t>
      </w:r>
    </w:p>
    <w:p w14:paraId="00554E4D" w14:textId="77777777" w:rsidR="00963A1A" w:rsidRPr="00CB5E26" w:rsidRDefault="00963A1A" w:rsidP="00963A1A">
      <w:pPr>
        <w:spacing w:after="0" w:line="240" w:lineRule="auto"/>
        <w:ind w:left="720"/>
      </w:pPr>
    </w:p>
    <w:p w14:paraId="0E04CD79" w14:textId="769EE64A" w:rsidR="00963A1A" w:rsidRPr="00CB5E26" w:rsidRDefault="00CB5E26" w:rsidP="00963A1A">
      <w:pPr>
        <w:pStyle w:val="ListParagraph"/>
        <w:numPr>
          <w:ilvl w:val="0"/>
          <w:numId w:val="2"/>
        </w:numPr>
        <w:spacing w:after="0" w:line="240" w:lineRule="auto"/>
      </w:pPr>
      <w:r w:rsidRPr="00CB5E26">
        <w:t xml:space="preserve">The Executive Director, Donna Teather, is </w:t>
      </w:r>
      <w:r w:rsidR="00963A1A" w:rsidRPr="00CB5E26">
        <w:t>responsible for implementing the policy throughout the organization.</w:t>
      </w:r>
    </w:p>
    <w:p w14:paraId="66359BDC" w14:textId="029829A9" w:rsidR="00963A1A" w:rsidRPr="00CB5E26" w:rsidRDefault="00963A1A" w:rsidP="00963A1A">
      <w:pPr>
        <w:spacing w:after="0" w:line="240" w:lineRule="auto"/>
      </w:pPr>
    </w:p>
    <w:p w14:paraId="2282F1CB" w14:textId="74DC1F26" w:rsidR="00963A1A" w:rsidRPr="00CB5E26" w:rsidRDefault="00CB5E26" w:rsidP="00963A1A">
      <w:pPr>
        <w:pStyle w:val="ListParagraph"/>
        <w:numPr>
          <w:ilvl w:val="0"/>
          <w:numId w:val="2"/>
        </w:numPr>
        <w:spacing w:after="0" w:line="240" w:lineRule="auto"/>
      </w:pPr>
      <w:r w:rsidRPr="00CB5E26">
        <w:t>The Executive Director or her appointee is the identified “</w:t>
      </w:r>
      <w:r w:rsidR="00963A1A" w:rsidRPr="00CB5E26">
        <w:t xml:space="preserve">media representative” to respond to all enquiries from any media (TV, radio, </w:t>
      </w:r>
      <w:proofErr w:type="spellStart"/>
      <w:r w:rsidR="00963A1A" w:rsidRPr="00CB5E26">
        <w:t>newpapers</w:t>
      </w:r>
      <w:proofErr w:type="spellEnd"/>
      <w:r w:rsidR="00963A1A" w:rsidRPr="00CB5E26">
        <w:t>, etc.)</w:t>
      </w:r>
      <w:r w:rsidRPr="00CB5E26">
        <w:t xml:space="preserve">.  If you or any staff are </w:t>
      </w:r>
      <w:r w:rsidR="00963A1A" w:rsidRPr="00CB5E26">
        <w:t xml:space="preserve">approached by the </w:t>
      </w:r>
      <w:r w:rsidRPr="00CB5E26">
        <w:t xml:space="preserve">media, you are to </w:t>
      </w:r>
      <w:r w:rsidR="00963A1A" w:rsidRPr="00CB5E26">
        <w:t>refer all such enquiries to the “media representative”.</w:t>
      </w:r>
    </w:p>
    <w:p w14:paraId="1C5FBB06" w14:textId="77777777" w:rsidR="00CB5E26" w:rsidRPr="00CB5E26" w:rsidRDefault="00CB5E26" w:rsidP="00963A1A">
      <w:pPr>
        <w:spacing w:after="0" w:line="240" w:lineRule="auto"/>
        <w:ind w:left="720"/>
      </w:pPr>
    </w:p>
    <w:p w14:paraId="12ECE137" w14:textId="3BA3F7A1" w:rsidR="00963A1A" w:rsidRPr="00CB5E26" w:rsidRDefault="00963A1A" w:rsidP="00963A1A">
      <w:pPr>
        <w:spacing w:after="0" w:line="240" w:lineRule="auto"/>
        <w:ind w:left="720"/>
      </w:pPr>
      <w:r w:rsidRPr="00CB5E26">
        <w:t>Please see these resources for additional information on abuse in Ontario:</w:t>
      </w:r>
    </w:p>
    <w:p w14:paraId="79DC83F6" w14:textId="5349AF45" w:rsidR="00963A1A" w:rsidRPr="00CB5E26" w:rsidRDefault="009839F5" w:rsidP="00963A1A">
      <w:pPr>
        <w:pStyle w:val="ListParagraph"/>
        <w:numPr>
          <w:ilvl w:val="0"/>
          <w:numId w:val="5"/>
        </w:numPr>
        <w:spacing w:after="0" w:line="240" w:lineRule="auto"/>
      </w:pPr>
      <w:r w:rsidRPr="00CB5E26">
        <w:t>Ministry of Social &amp; Community Services</w:t>
      </w:r>
    </w:p>
    <w:p w14:paraId="4CD5BE36" w14:textId="4FFBF266" w:rsidR="009839F5" w:rsidRPr="00CB5E26" w:rsidRDefault="009839F5" w:rsidP="00963A1A">
      <w:pPr>
        <w:pStyle w:val="ListParagraph"/>
        <w:numPr>
          <w:ilvl w:val="0"/>
          <w:numId w:val="5"/>
        </w:numPr>
        <w:spacing w:after="0" w:line="240" w:lineRule="auto"/>
      </w:pPr>
      <w:r w:rsidRPr="00CB5E26">
        <w:t>Ministry of Children and Youth Services</w:t>
      </w:r>
    </w:p>
    <w:p w14:paraId="0F8F1909" w14:textId="6F01D55F" w:rsidR="009839F5" w:rsidRPr="00CB5E26" w:rsidRDefault="009839F5" w:rsidP="00963A1A">
      <w:pPr>
        <w:pStyle w:val="ListParagraph"/>
        <w:numPr>
          <w:ilvl w:val="0"/>
          <w:numId w:val="5"/>
        </w:numPr>
        <w:spacing w:after="0" w:line="240" w:lineRule="auto"/>
      </w:pPr>
      <w:r w:rsidRPr="00CB5E26">
        <w:t>Child Protection Standards in Ontario</w:t>
      </w:r>
    </w:p>
    <w:p w14:paraId="34639B05" w14:textId="03E3B95A" w:rsidR="009839F5" w:rsidRPr="00CB5E26" w:rsidRDefault="009839F5" w:rsidP="00963A1A">
      <w:pPr>
        <w:pStyle w:val="ListParagraph"/>
        <w:numPr>
          <w:ilvl w:val="0"/>
          <w:numId w:val="5"/>
        </w:numPr>
        <w:spacing w:after="0" w:line="240" w:lineRule="auto"/>
      </w:pPr>
      <w:r w:rsidRPr="00CB5E26">
        <w:t>Ontario Child Protection Tools Manual</w:t>
      </w:r>
    </w:p>
    <w:p w14:paraId="6A9F27D8" w14:textId="1716032C" w:rsidR="009839F5" w:rsidRPr="00CB5E26" w:rsidRDefault="009839F5" w:rsidP="00963A1A">
      <w:pPr>
        <w:pStyle w:val="ListParagraph"/>
        <w:numPr>
          <w:ilvl w:val="0"/>
          <w:numId w:val="5"/>
        </w:numPr>
        <w:spacing w:after="0" w:line="240" w:lineRule="auto"/>
      </w:pPr>
      <w:r w:rsidRPr="00CB5E26">
        <w:lastRenderedPageBreak/>
        <w:t>The Ontario Network for the Prevention of Elder Abuse</w:t>
      </w:r>
    </w:p>
    <w:p w14:paraId="42847D96" w14:textId="77777777" w:rsidR="00CB5E26" w:rsidRPr="00CB5E26" w:rsidRDefault="00CB5E26" w:rsidP="00CB5E26">
      <w:pPr>
        <w:spacing w:after="0" w:line="240" w:lineRule="auto"/>
      </w:pPr>
    </w:p>
    <w:p w14:paraId="62543200" w14:textId="77777777" w:rsidR="00CB5E26" w:rsidRPr="00CB5E26" w:rsidRDefault="00C37624" w:rsidP="00CB5E26">
      <w:pPr>
        <w:spacing w:after="0" w:line="240" w:lineRule="auto"/>
        <w:ind w:left="720"/>
      </w:pPr>
      <w:r w:rsidRPr="00CB5E26">
        <w:t xml:space="preserve"> </w:t>
      </w:r>
      <w:r w:rsidR="00CB5E26" w:rsidRPr="00CB5E26">
        <w:t>I acknowledge that I have receive and read the abuse policy and/to have had it explained to me, I understand that it is my responsibility to abide by all the rules contained in this policy and to report any incidents of abuse as set forth in this policy.</w:t>
      </w:r>
    </w:p>
    <w:p w14:paraId="530F1107" w14:textId="77777777" w:rsidR="00CB5E26" w:rsidRPr="00CB5E26" w:rsidRDefault="00CB5E26" w:rsidP="00CB5E26">
      <w:pPr>
        <w:spacing w:after="0" w:line="240" w:lineRule="auto"/>
        <w:ind w:left="720"/>
      </w:pPr>
    </w:p>
    <w:p w14:paraId="0F6A7B56" w14:textId="030A5994" w:rsidR="00CB5E26" w:rsidRPr="00CB5E26" w:rsidRDefault="00CB5E26" w:rsidP="00CB5E26">
      <w:pPr>
        <w:spacing w:after="0" w:line="240" w:lineRule="auto"/>
        <w:ind w:left="720"/>
      </w:pPr>
    </w:p>
    <w:p w14:paraId="1189BF60" w14:textId="3856EFD2" w:rsidR="00CB5E26" w:rsidRPr="000C4F0C" w:rsidRDefault="00CB5E26" w:rsidP="00CB5E26">
      <w:pPr>
        <w:spacing w:after="0" w:line="240" w:lineRule="auto"/>
        <w:ind w:left="720"/>
        <w:rPr>
          <w:u w:val="single"/>
        </w:rPr>
      </w:pPr>
      <w:r w:rsidRPr="00CB5E26">
        <w:t xml:space="preserve">Signature of Employee/Volunteer: </w:t>
      </w:r>
      <w:r w:rsidR="000C4F0C">
        <w:t xml:space="preserve">     </w:t>
      </w:r>
      <w:r w:rsidR="000C4F0C" w:rsidRPr="000C4F0C">
        <w:rPr>
          <w:u w:val="single"/>
        </w:rPr>
        <w:t xml:space="preserve">   </w:t>
      </w:r>
      <w:r w:rsidRPr="000C4F0C">
        <w:rPr>
          <w:u w:val="single"/>
        </w:rPr>
        <w:t>__________</w:t>
      </w:r>
    </w:p>
    <w:p w14:paraId="3F1B333F" w14:textId="70B5AAFF" w:rsidR="00CB5E26" w:rsidRPr="00CB5E26" w:rsidRDefault="00CB5E26" w:rsidP="00CB5E26">
      <w:pPr>
        <w:spacing w:after="0" w:line="240" w:lineRule="auto"/>
        <w:ind w:left="720"/>
      </w:pPr>
    </w:p>
    <w:p w14:paraId="06134E58" w14:textId="49BBB848" w:rsidR="00CB5E26" w:rsidRPr="00CB5E26" w:rsidRDefault="00CB5E26" w:rsidP="00CB5E26">
      <w:pPr>
        <w:spacing w:after="0" w:line="240" w:lineRule="auto"/>
        <w:ind w:left="720"/>
      </w:pPr>
      <w:proofErr w:type="gramStart"/>
      <w:r w:rsidRPr="00CB5E26">
        <w:t xml:space="preserve">Date </w:t>
      </w:r>
      <w:r w:rsidR="000C4F0C">
        <w:t xml:space="preserve"> </w:t>
      </w:r>
      <w:r w:rsidRPr="00CB5E26">
        <w:t>_</w:t>
      </w:r>
      <w:proofErr w:type="gramEnd"/>
      <w:r w:rsidRPr="00CB5E26">
        <w:t>_</w:t>
      </w:r>
      <w:r w:rsidR="00437D41" w:rsidRPr="00CB5E26">
        <w:t xml:space="preserve"> </w:t>
      </w:r>
      <w:r w:rsidRPr="00CB5E26">
        <w:t>____________________</w:t>
      </w:r>
    </w:p>
    <w:p w14:paraId="046DDF11" w14:textId="77777777" w:rsidR="00CB5E26" w:rsidRPr="00CB5E26" w:rsidRDefault="00CB5E26" w:rsidP="00CB5E26">
      <w:pPr>
        <w:spacing w:after="0" w:line="240" w:lineRule="auto"/>
        <w:ind w:left="720"/>
      </w:pPr>
    </w:p>
    <w:p w14:paraId="03461871" w14:textId="77777777" w:rsidR="00CB5E26" w:rsidRPr="00CB5E26" w:rsidRDefault="00CB5E26" w:rsidP="00CB5E26">
      <w:pPr>
        <w:spacing w:after="0" w:line="240" w:lineRule="auto"/>
        <w:ind w:left="720"/>
      </w:pPr>
    </w:p>
    <w:p w14:paraId="6E673E5E" w14:textId="33246A7D" w:rsidR="00C37624" w:rsidRPr="00CB5E26" w:rsidRDefault="00C37624" w:rsidP="00C37624">
      <w:pPr>
        <w:pStyle w:val="ListParagraph"/>
        <w:spacing w:after="0" w:line="240" w:lineRule="auto"/>
      </w:pPr>
    </w:p>
    <w:p w14:paraId="781B42C3" w14:textId="77777777" w:rsidR="00594AA3" w:rsidRPr="00CB5E26" w:rsidRDefault="00594AA3" w:rsidP="00594AA3">
      <w:pPr>
        <w:spacing w:after="0" w:line="240" w:lineRule="auto"/>
      </w:pPr>
    </w:p>
    <w:p w14:paraId="0ADA188C" w14:textId="77777777" w:rsidR="00594AA3" w:rsidRPr="00CB5E26" w:rsidRDefault="00594AA3" w:rsidP="00594AA3">
      <w:pPr>
        <w:spacing w:after="0" w:line="240" w:lineRule="auto"/>
      </w:pPr>
    </w:p>
    <w:sectPr w:rsidR="00594AA3" w:rsidRPr="00CB5E26" w:rsidSect="00CB5E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5DD8"/>
    <w:multiLevelType w:val="hybridMultilevel"/>
    <w:tmpl w:val="D9BC943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A111BC"/>
    <w:multiLevelType w:val="hybridMultilevel"/>
    <w:tmpl w:val="968E6778"/>
    <w:lvl w:ilvl="0" w:tplc="01F4672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F1713"/>
    <w:multiLevelType w:val="hybridMultilevel"/>
    <w:tmpl w:val="CEBCB06E"/>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9629F4"/>
    <w:multiLevelType w:val="hybridMultilevel"/>
    <w:tmpl w:val="76D0A48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C66062B"/>
    <w:multiLevelType w:val="hybridMultilevel"/>
    <w:tmpl w:val="477A8D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10905"/>
    <w:multiLevelType w:val="hybridMultilevel"/>
    <w:tmpl w:val="5C4C5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27255F0"/>
    <w:multiLevelType w:val="hybridMultilevel"/>
    <w:tmpl w:val="41B4E902"/>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9F48B4"/>
    <w:multiLevelType w:val="hybridMultilevel"/>
    <w:tmpl w:val="DC7AC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93"/>
    <w:rsid w:val="000C4F0C"/>
    <w:rsid w:val="001B6AC0"/>
    <w:rsid w:val="003049FC"/>
    <w:rsid w:val="004012E7"/>
    <w:rsid w:val="00437D41"/>
    <w:rsid w:val="004D620D"/>
    <w:rsid w:val="00594AA3"/>
    <w:rsid w:val="005E7856"/>
    <w:rsid w:val="006B76CF"/>
    <w:rsid w:val="006E2693"/>
    <w:rsid w:val="006E4F99"/>
    <w:rsid w:val="00783295"/>
    <w:rsid w:val="009546E4"/>
    <w:rsid w:val="00963A1A"/>
    <w:rsid w:val="009839F5"/>
    <w:rsid w:val="00A322D0"/>
    <w:rsid w:val="00A6701B"/>
    <w:rsid w:val="00B949DA"/>
    <w:rsid w:val="00C37624"/>
    <w:rsid w:val="00CB5E26"/>
    <w:rsid w:val="00D04248"/>
    <w:rsid w:val="00DD613F"/>
    <w:rsid w:val="00F138C1"/>
    <w:rsid w:val="00F90A4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7DA6"/>
  <w15:chartTrackingRefBased/>
  <w15:docId w15:val="{D83EB195-9960-4C8B-8550-542737FA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65EA99828B540A21D409EA19DF8FC" ma:contentTypeVersion="" ma:contentTypeDescription="Create a new document." ma:contentTypeScope="" ma:versionID="4fc1fae240b2badbb33fb4de496ee652">
  <xsd:schema xmlns:xsd="http://www.w3.org/2001/XMLSchema" xmlns:xs="http://www.w3.org/2001/XMLSchema" xmlns:p="http://schemas.microsoft.com/office/2006/metadata/properties" xmlns:ns2="954cc644-8357-4163-b6fa-cc4f93b49849" xmlns:ns3="a3eec4f1-f6bf-449c-8b32-ba659953eeb7" xmlns:ns4="8dfa7c8c-f20f-44f2-b5c2-0576810f1b07" targetNamespace="http://schemas.microsoft.com/office/2006/metadata/properties" ma:root="true" ma:fieldsID="e2d67ada69b3d5a1eae8b005dbe95cea" ns2:_="" ns3:_="" ns4:_="">
    <xsd:import namespace="954cc644-8357-4163-b6fa-cc4f93b49849"/>
    <xsd:import namespace="a3eec4f1-f6bf-449c-8b32-ba659953eeb7"/>
    <xsd:import namespace="8dfa7c8c-f20f-44f2-b5c2-0576810f1b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cc644-8357-4163-b6fa-cc4f93b498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eec4f1-f6bf-449c-8b32-ba659953ee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a7c8c-f20f-44f2-b5c2-0576810f1b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dfa7c8c-f20f-44f2-b5c2-0576810f1b07">
      <UserInfo>
        <DisplayName/>
        <AccountId xsi:nil="true"/>
        <AccountType/>
      </UserInfo>
    </SharedWithUsers>
  </documentManagement>
</p:properties>
</file>

<file path=customXml/itemProps1.xml><?xml version="1.0" encoding="utf-8"?>
<ds:datastoreItem xmlns:ds="http://schemas.openxmlformats.org/officeDocument/2006/customXml" ds:itemID="{E8880787-05FA-48B4-9A34-BC04484EE8B8}"/>
</file>

<file path=customXml/itemProps2.xml><?xml version="1.0" encoding="utf-8"?>
<ds:datastoreItem xmlns:ds="http://schemas.openxmlformats.org/officeDocument/2006/customXml" ds:itemID="{4D091E19-3743-4B3F-8BFF-9B79AE3E2743}"/>
</file>

<file path=customXml/itemProps3.xml><?xml version="1.0" encoding="utf-8"?>
<ds:datastoreItem xmlns:ds="http://schemas.openxmlformats.org/officeDocument/2006/customXml" ds:itemID="{DC02411F-F85C-46BF-AED7-546473769FB4}"/>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O'Leary</dc:creator>
  <cp:keywords/>
  <dc:description/>
  <cp:lastModifiedBy>Donna Teather</cp:lastModifiedBy>
  <cp:revision>2</cp:revision>
  <dcterms:created xsi:type="dcterms:W3CDTF">2020-10-10T00:58:00Z</dcterms:created>
  <dcterms:modified xsi:type="dcterms:W3CDTF">2020-10-10T00:58:00Z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0x01010093465EA99828B540A21D409EA19DF8FC</vt:lpwstr>
  </property>
  <property fmtid="{D5CDD505-2E9C-101B-9397-08002B2CF9AE}" pid="3" name="ComplianceAssetId">
    <vt:lpwstr/>
  </property>
  <property fmtid="{D5CDD505-2E9C-101B-9397-08002B2CF9AE}" pid="4" name="Order">
    <vt:r8>2364800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